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F2256D" w:rsidP="00F2256D">
      <w:pPr>
        <w:jc w:val="center"/>
        <w:rPr>
          <w:rFonts w:ascii="Arial Rounded MT Bold" w:hAnsi="Arial Rounded MT Bold"/>
          <w:sz w:val="19"/>
          <w:szCs w:val="19"/>
        </w:rPr>
      </w:pPr>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r w:rsidR="00B04C53">
        <w:rPr>
          <w:rFonts w:cstheme="minorHAnsi"/>
          <w:sz w:val="19"/>
          <w:szCs w:val="19"/>
        </w:rPr>
        <w:t>, el monto total asignado fue de $</w:t>
      </w:r>
      <w:r w:rsidR="00B04C53" w:rsidRPr="00B04C53">
        <w:rPr>
          <w:rFonts w:cstheme="minorHAnsi"/>
          <w:sz w:val="19"/>
          <w:szCs w:val="19"/>
        </w:rPr>
        <w:t>17,228,681.2</w:t>
      </w:r>
      <w:r w:rsidR="00B04C53">
        <w:rPr>
          <w:rFonts w:cstheme="minorHAnsi"/>
          <w:sz w:val="19"/>
          <w:szCs w:val="19"/>
        </w:rPr>
        <w:t>1</w:t>
      </w:r>
      <w:r w:rsidRPr="00E630F7">
        <w:rPr>
          <w:rFonts w:cstheme="minorHAnsi"/>
          <w:sz w:val="19"/>
          <w:szCs w:val="19"/>
        </w:rPr>
        <w:t>.</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proofErr w:type="gramStart"/>
      <w:r w:rsidR="0090700E" w:rsidRPr="00E630F7">
        <w:rPr>
          <w:rFonts w:cstheme="minorHAnsi"/>
          <w:sz w:val="19"/>
          <w:szCs w:val="19"/>
        </w:rPr>
        <w:t>. ,</w:t>
      </w:r>
      <w:proofErr w:type="gramEnd"/>
      <w:r w:rsidR="0090700E" w:rsidRPr="00E630F7">
        <w:rPr>
          <w:rFonts w:cstheme="minorHAnsi"/>
          <w:sz w:val="19"/>
          <w:szCs w:val="19"/>
        </w:rPr>
        <w:t xml:space="preserve">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w:t>
      </w:r>
    </w:p>
    <w:p w:rsidR="00B04C53" w:rsidRPr="00E630F7" w:rsidRDefault="00B04C53" w:rsidP="00F2256D">
      <w:pPr>
        <w:spacing w:after="0" w:line="240" w:lineRule="auto"/>
        <w:jc w:val="both"/>
        <w:rPr>
          <w:rFonts w:cstheme="minorHAnsi"/>
          <w:sz w:val="19"/>
          <w:szCs w:val="19"/>
        </w:rPr>
      </w:pPr>
      <w:r w:rsidRPr="00D94759">
        <w:rPr>
          <w:rFonts w:cstheme="minorHAnsi"/>
          <w:b/>
          <w:sz w:val="19"/>
          <w:szCs w:val="19"/>
        </w:rPr>
        <w:t>c)</w:t>
      </w:r>
      <w:r>
        <w:rPr>
          <w:rFonts w:cstheme="minorHAnsi"/>
          <w:sz w:val="19"/>
          <w:szCs w:val="19"/>
        </w:rPr>
        <w:t xml:space="preserve"> Actualmente, en el Ejercicio Fiscal 2020, se pone a consideración </w:t>
      </w:r>
      <w:r w:rsidR="00164A7D">
        <w:rPr>
          <w:rFonts w:cstheme="minorHAnsi"/>
          <w:sz w:val="19"/>
          <w:szCs w:val="19"/>
        </w:rPr>
        <w:t>de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962586">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C47914">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641D82">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 xml:space="preserve">Del 01 de enero al </w:t>
      </w:r>
      <w:r w:rsidR="00FE1785">
        <w:rPr>
          <w:rFonts w:cstheme="minorHAnsi"/>
          <w:sz w:val="19"/>
          <w:szCs w:val="19"/>
        </w:rPr>
        <w:t>30</w:t>
      </w:r>
      <w:r w:rsidRPr="00A50244">
        <w:rPr>
          <w:rFonts w:cstheme="minorHAnsi"/>
          <w:sz w:val="19"/>
          <w:szCs w:val="19"/>
        </w:rPr>
        <w:t xml:space="preserve"> de </w:t>
      </w:r>
      <w:r w:rsidR="002C3C64">
        <w:rPr>
          <w:rFonts w:cstheme="minorHAnsi"/>
          <w:sz w:val="19"/>
          <w:szCs w:val="19"/>
        </w:rPr>
        <w:t>septiembre</w:t>
      </w:r>
      <w:r w:rsidR="00164A7D">
        <w:rPr>
          <w:rFonts w:cstheme="minorHAnsi"/>
          <w:sz w:val="19"/>
          <w:szCs w:val="19"/>
        </w:rPr>
        <w:t xml:space="preserve"> de 2020</w:t>
      </w:r>
      <w:r w:rsidRPr="00A50244">
        <w:rPr>
          <w:rFonts w:cstheme="minorHAnsi"/>
          <w:sz w:val="19"/>
          <w:szCs w:val="19"/>
        </w:rPr>
        <w:t>.</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B5024D" w:rsidRDefault="00C41208" w:rsidP="00B5024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B5024D">
        <w:rPr>
          <w:rFonts w:cstheme="minorHAnsi"/>
          <w:sz w:val="19"/>
          <w:szCs w:val="19"/>
        </w:rPr>
        <w:t xml:space="preserve">) por sueldos y salarios, </w:t>
      </w:r>
      <w:r w:rsidRPr="00B5024D">
        <w:rPr>
          <w:rFonts w:cstheme="minorHAnsi"/>
          <w:sz w:val="19"/>
          <w:szCs w:val="19"/>
        </w:rPr>
        <w:t>Declaración</w:t>
      </w:r>
      <w:r w:rsidR="0090700E" w:rsidRPr="00B5024D">
        <w:rPr>
          <w:rFonts w:cstheme="minorHAnsi"/>
          <w:sz w:val="19"/>
          <w:szCs w:val="19"/>
        </w:rPr>
        <w:t xml:space="preserve"> anual de impuesto sobre la</w:t>
      </w:r>
      <w:r w:rsidRPr="00B5024D">
        <w:rPr>
          <w:rFonts w:cstheme="minorHAnsi"/>
          <w:sz w:val="19"/>
          <w:szCs w:val="19"/>
        </w:rPr>
        <w:t xml:space="preserve"> renta (ISR</w:t>
      </w:r>
      <w:r w:rsidR="0090700E" w:rsidRPr="00B5024D">
        <w:rPr>
          <w:rFonts w:cstheme="minorHAnsi"/>
          <w:sz w:val="19"/>
          <w:szCs w:val="19"/>
        </w:rPr>
        <w:t>) donde informen sobre los pagos y retenciones de servicios pr</w:t>
      </w:r>
      <w:r w:rsidR="00B5024D">
        <w:rPr>
          <w:rFonts w:cstheme="minorHAnsi"/>
          <w:sz w:val="19"/>
          <w:szCs w:val="19"/>
        </w:rPr>
        <w:t xml:space="preserve">ofesionales. (personas morales), </w:t>
      </w:r>
      <w:r w:rsidRPr="00B5024D">
        <w:rPr>
          <w:rFonts w:cstheme="minorHAnsi"/>
          <w:sz w:val="19"/>
          <w:szCs w:val="19"/>
        </w:rPr>
        <w:t>Declaración</w:t>
      </w:r>
      <w:r w:rsidR="0090700E" w:rsidRPr="00B5024D">
        <w:rPr>
          <w:rFonts w:cstheme="minorHAnsi"/>
          <w:sz w:val="19"/>
          <w:szCs w:val="19"/>
        </w:rPr>
        <w:t xml:space="preserve"> anual donde se informe sobre las retenciones de los trabajadores que recibieron sueldos y salarios y trabajador</w:t>
      </w:r>
      <w:r w:rsidR="00B5024D">
        <w:rPr>
          <w:rFonts w:cstheme="minorHAnsi"/>
          <w:sz w:val="19"/>
          <w:szCs w:val="19"/>
        </w:rPr>
        <w:t xml:space="preserve">es asimilados a salarios, </w:t>
      </w:r>
      <w:r w:rsidRPr="00B5024D">
        <w:rPr>
          <w:rFonts w:cstheme="minorHAnsi"/>
          <w:sz w:val="19"/>
          <w:szCs w:val="19"/>
        </w:rPr>
        <w:t>Declaración</w:t>
      </w:r>
      <w:r w:rsidR="0090700E" w:rsidRPr="00B5024D">
        <w:rPr>
          <w:rFonts w:cstheme="minorHAnsi"/>
          <w:sz w:val="19"/>
          <w:szCs w:val="19"/>
        </w:rPr>
        <w:t xml:space="preserve"> y pago provisional mensual de impuesto sobre la renta (</w:t>
      </w:r>
      <w:r w:rsidRPr="00B5024D">
        <w:rPr>
          <w:rFonts w:cstheme="minorHAnsi"/>
          <w:sz w:val="19"/>
          <w:szCs w:val="19"/>
        </w:rPr>
        <w:t>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Declaración</w:t>
      </w:r>
      <w:r w:rsidR="0090700E" w:rsidRPr="00B5024D">
        <w:rPr>
          <w:rFonts w:cstheme="minorHAnsi"/>
          <w:sz w:val="19"/>
          <w:szCs w:val="19"/>
        </w:rPr>
        <w:t xml:space="preserve"> y pago provisional mensu</w:t>
      </w:r>
      <w:r w:rsidRPr="00B5024D">
        <w:rPr>
          <w:rFonts w:cstheme="minorHAnsi"/>
          <w:sz w:val="19"/>
          <w:szCs w:val="19"/>
        </w:rPr>
        <w:t>al de impuesto sobre la renta (ISR</w:t>
      </w:r>
      <w:r w:rsidR="0090700E" w:rsidRPr="00B5024D">
        <w:rPr>
          <w:rFonts w:cstheme="minorHAnsi"/>
          <w:sz w:val="19"/>
          <w:szCs w:val="19"/>
        </w:rPr>
        <w:t>) por las retenciones realiza</w:t>
      </w:r>
      <w:r w:rsidR="00B5024D">
        <w:rPr>
          <w:rFonts w:cstheme="minorHAnsi"/>
          <w:sz w:val="19"/>
          <w:szCs w:val="19"/>
        </w:rPr>
        <w:t>d</w:t>
      </w:r>
      <w:bookmarkStart w:id="0" w:name="_GoBack"/>
      <w:bookmarkEnd w:id="0"/>
      <w:r w:rsidR="00B5024D">
        <w:rPr>
          <w:rFonts w:cstheme="minorHAnsi"/>
          <w:sz w:val="19"/>
          <w:szCs w:val="19"/>
        </w:rPr>
        <w:t xml:space="preserve">as por servicios profesionales,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 y pago provisional mensual de Impuesto Sobre la Renta (ISR</w:t>
      </w:r>
      <w:r w:rsidR="0090700E" w:rsidRPr="00B5024D">
        <w:rPr>
          <w:rFonts w:cstheme="minorHAnsi"/>
          <w:sz w:val="19"/>
          <w:szCs w:val="19"/>
        </w:rPr>
        <w:t>) por las retenciones realizadas a los tra</w:t>
      </w:r>
      <w:r w:rsidR="00B5024D">
        <w:rPr>
          <w:rFonts w:cstheme="minorHAnsi"/>
          <w:sz w:val="19"/>
          <w:szCs w:val="19"/>
        </w:rPr>
        <w:t xml:space="preserve">bajadores asimilados a salarios,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informativa mensual de proveedores por tasas de </w:t>
      </w:r>
      <w:r w:rsidR="00B5024D">
        <w:rPr>
          <w:rFonts w:cstheme="minorHAnsi"/>
          <w:sz w:val="19"/>
          <w:szCs w:val="19"/>
        </w:rPr>
        <w:t xml:space="preserve">IVA y de IEPS,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y pago provisional mensual de las retencion</w:t>
      </w:r>
      <w:r w:rsidRPr="00B5024D">
        <w:rPr>
          <w:rFonts w:cstheme="minorHAnsi"/>
          <w:sz w:val="19"/>
          <w:szCs w:val="19"/>
        </w:rPr>
        <w:t>es de impuesto sobre la renta (ISR</w:t>
      </w:r>
      <w:r w:rsidR="0090700E" w:rsidRPr="00B5024D">
        <w:rPr>
          <w:rFonts w:cstheme="minorHAnsi"/>
          <w:sz w:val="19"/>
          <w:szCs w:val="19"/>
        </w:rPr>
        <w:t xml:space="preserve">) realizadas por el pago de rentas de bienes </w:t>
      </w:r>
      <w:r w:rsidR="00B5024D">
        <w:rPr>
          <w:rFonts w:cstheme="minorHAnsi"/>
          <w:sz w:val="19"/>
          <w:szCs w:val="19"/>
        </w:rPr>
        <w:t xml:space="preserve">inmuebles, </w:t>
      </w:r>
      <w:r w:rsidR="00B5024D" w:rsidRPr="00B5024D">
        <w:rPr>
          <w:rFonts w:cstheme="minorHAnsi"/>
          <w:sz w:val="19"/>
          <w:szCs w:val="19"/>
        </w:rPr>
        <w:t>Declaración</w:t>
      </w:r>
      <w:r w:rsidR="0090700E" w:rsidRPr="00B5024D">
        <w:rPr>
          <w:rFonts w:cstheme="minorHAnsi"/>
          <w:sz w:val="19"/>
          <w:szCs w:val="19"/>
        </w:rPr>
        <w:t xml:space="preserve"> informativa anual de subsidio para el empleo. </w:t>
      </w:r>
    </w:p>
    <w:p w:rsidR="00F2256D" w:rsidRPr="00E630F7" w:rsidRDefault="00B5024D" w:rsidP="00F2256D">
      <w:pPr>
        <w:spacing w:after="0" w:line="240" w:lineRule="auto"/>
        <w:ind w:left="720"/>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5A8D8447" wp14:editId="02188D49">
                <wp:simplePos x="0" y="0"/>
                <wp:positionH relativeFrom="margin">
                  <wp:posOffset>3271520</wp:posOffset>
                </wp:positionH>
                <wp:positionV relativeFrom="paragraph">
                  <wp:posOffset>6350</wp:posOffset>
                </wp:positionV>
                <wp:extent cx="4092331" cy="3093720"/>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3093720"/>
                        </a:xfrm>
                        <a:prstGeom prst="rect">
                          <a:avLst/>
                        </a:prstGeom>
                        <a:solidFill>
                          <a:schemeClr val="lt1"/>
                        </a:solidFill>
                        <a:ln w="6350">
                          <a:noFill/>
                        </a:ln>
                      </wps:spPr>
                      <wps:txb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8447" id="_x0000_t202" coordsize="21600,21600" o:spt="202" path="m,l,21600r21600,l21600,xe">
                <v:stroke joinstyle="miter"/>
                <v:path gradientshapeok="t" o:connecttype="rect"/>
              </v:shapetype>
              <v:shape id="Cuadro de texto 2" o:spid="_x0000_s1026" type="#_x0000_t202" style="position:absolute;left:0;text-align:left;margin-left:257.6pt;margin-top:.5pt;width:322.25pt;height:2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" fillcolor="white [3201]" stroked="f" strokeweight=".5pt">
                <v:textbo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0500" cy="2995930"/>
                                    </a:xfrm>
                                    <a:prstGeom prst="rect">
                                      <a:avLst/>
                                    </a:prstGeom>
                                  </pic:spPr>
                                </pic:pic>
                              </a:graphicData>
                            </a:graphic>
                          </wp:inline>
                        </w:drawing>
                      </w:r>
                    </w:p>
                  </w:txbxContent>
                </v:textbox>
                <w10:wrap anchorx="margin"/>
              </v:shape>
            </w:pict>
          </mc:Fallback>
        </mc:AlternateConten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520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Default="00E630F7" w:rsidP="00C41208">
      <w:pPr>
        <w:spacing w:after="0" w:line="240" w:lineRule="auto"/>
        <w:jc w:val="center"/>
        <w:rPr>
          <w:rFonts w:cstheme="minorHAnsi"/>
          <w:sz w:val="19"/>
          <w:szCs w:val="19"/>
        </w:rPr>
      </w:pPr>
    </w:p>
    <w:p w:rsidR="00B5024D" w:rsidRDefault="00B5024D" w:rsidP="00C41208">
      <w:pPr>
        <w:spacing w:after="0" w:line="240" w:lineRule="auto"/>
        <w:jc w:val="center"/>
        <w:rPr>
          <w:rFonts w:cstheme="minorHAnsi"/>
          <w:sz w:val="19"/>
          <w:szCs w:val="19"/>
        </w:rPr>
      </w:pPr>
    </w:p>
    <w:p w:rsidR="00B5024D" w:rsidRPr="00E630F7" w:rsidRDefault="00B5024D"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B5024D">
        <w:rPr>
          <w:rFonts w:cstheme="minorHAnsi"/>
          <w:sz w:val="19"/>
          <w:szCs w:val="19"/>
        </w:rPr>
        <w:t xml:space="preserve"> Se ajustó el resultado del ejercicio 2019, derivado a que un gasto devengado fue contemplado en exceso, y queda pendiente de autoriza</w:t>
      </w:r>
      <w:r w:rsidR="00F109C3">
        <w:rPr>
          <w:rFonts w:cstheme="minorHAnsi"/>
          <w:sz w:val="19"/>
          <w:szCs w:val="19"/>
        </w:rPr>
        <w:t>r para aplicarse como remanente en 2020.</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F109C3"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w:t>
      </w:r>
      <w:r w:rsidR="00F109C3">
        <w:rPr>
          <w:rFonts w:cstheme="minorHAnsi"/>
          <w:sz w:val="19"/>
          <w:szCs w:val="19"/>
        </w:rPr>
        <w:t xml:space="preserve"> a la fecha de cierre: El evento considerado posterior al cierre se reconoce como un incremento al resultado del ejercicio 2019, mismo que se someterá a aprobación en el H. Ayuntamiento para saldar correctamente está cuenta contable contra la aplicación de remanentes de ejercicios anteriores, con esto se devenga en su totalidad el recurso de procedencia de fondo 1500519.</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9"/>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1F" w:rsidRDefault="00535D1F" w:rsidP="00F2256D">
      <w:pPr>
        <w:spacing w:after="0" w:line="240" w:lineRule="auto"/>
      </w:pPr>
      <w:r>
        <w:separator/>
      </w:r>
    </w:p>
  </w:endnote>
  <w:endnote w:type="continuationSeparator" w:id="0">
    <w:p w:rsidR="00535D1F" w:rsidRDefault="00535D1F"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1F" w:rsidRDefault="00535D1F" w:rsidP="00F2256D">
      <w:pPr>
        <w:spacing w:after="0" w:line="240" w:lineRule="auto"/>
      </w:pPr>
      <w:r>
        <w:separator/>
      </w:r>
    </w:p>
  </w:footnote>
  <w:footnote w:type="continuationSeparator" w:id="0">
    <w:p w:rsidR="00535D1F" w:rsidRDefault="00535D1F"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0A7299">
                            <w:rPr>
                              <w:rFonts w:ascii="Arial Rounded MT Bold" w:hAnsi="Arial Rounded MT Bold"/>
                              <w:b/>
                              <w:color w:val="000000" w:themeColor="text1"/>
                            </w:rPr>
                            <w:t>0</w:t>
                          </w:r>
                          <w:r w:rsidRPr="00E630F7">
                            <w:rPr>
                              <w:rFonts w:ascii="Arial Rounded MT Bold" w:hAnsi="Arial Rounded MT Bold"/>
                              <w:b/>
                              <w:color w:val="000000" w:themeColor="text1"/>
                            </w:rPr>
                            <w:t xml:space="preserve"> DE </w:t>
                          </w:r>
                          <w:r w:rsidR="00F7592F">
                            <w:rPr>
                              <w:rFonts w:ascii="Arial Rounded MT Bold" w:hAnsi="Arial Rounded MT Bold"/>
                              <w:b/>
                              <w:color w:val="000000" w:themeColor="text1"/>
                            </w:rPr>
                            <w:t>SEPTIEMBRE</w:t>
                          </w:r>
                          <w:r w:rsidR="00B04C53">
                            <w:rPr>
                              <w:rFonts w:ascii="Arial Rounded MT Bold" w:hAnsi="Arial Rounded MT Bold"/>
                              <w:b/>
                              <w:color w:val="000000" w:themeColor="text1"/>
                            </w:rPr>
                            <w:t xml:space="preserve"> DE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0A7299">
                      <w:rPr>
                        <w:rFonts w:ascii="Arial Rounded MT Bold" w:hAnsi="Arial Rounded MT Bold"/>
                        <w:b/>
                        <w:color w:val="000000" w:themeColor="text1"/>
                      </w:rPr>
                      <w:t>0</w:t>
                    </w:r>
                    <w:r w:rsidRPr="00E630F7">
                      <w:rPr>
                        <w:rFonts w:ascii="Arial Rounded MT Bold" w:hAnsi="Arial Rounded MT Bold"/>
                        <w:b/>
                        <w:color w:val="000000" w:themeColor="text1"/>
                      </w:rPr>
                      <w:t xml:space="preserve"> DE </w:t>
                    </w:r>
                    <w:r w:rsidR="00F7592F">
                      <w:rPr>
                        <w:rFonts w:ascii="Arial Rounded MT Bold" w:hAnsi="Arial Rounded MT Bold"/>
                        <w:b/>
                        <w:color w:val="000000" w:themeColor="text1"/>
                      </w:rPr>
                      <w:t>SEPTIEMBRE</w:t>
                    </w:r>
                    <w:r w:rsidR="00B04C53">
                      <w:rPr>
                        <w:rFonts w:ascii="Arial Rounded MT Bold" w:hAnsi="Arial Rounded MT Bold"/>
                        <w:b/>
                        <w:color w:val="000000" w:themeColor="text1"/>
                      </w:rPr>
                      <w:t xml:space="preserve"> DE 2020</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0A7299"/>
    <w:rsid w:val="00164A7D"/>
    <w:rsid w:val="002C3C64"/>
    <w:rsid w:val="003B4CAE"/>
    <w:rsid w:val="00535D1F"/>
    <w:rsid w:val="005A6899"/>
    <w:rsid w:val="005E6117"/>
    <w:rsid w:val="005E7BD1"/>
    <w:rsid w:val="00680504"/>
    <w:rsid w:val="00715F8E"/>
    <w:rsid w:val="0090700E"/>
    <w:rsid w:val="00A50244"/>
    <w:rsid w:val="00AC76D6"/>
    <w:rsid w:val="00B04C53"/>
    <w:rsid w:val="00B5024D"/>
    <w:rsid w:val="00C231B1"/>
    <w:rsid w:val="00C41208"/>
    <w:rsid w:val="00C42674"/>
    <w:rsid w:val="00D94759"/>
    <w:rsid w:val="00E630F7"/>
    <w:rsid w:val="00F109C3"/>
    <w:rsid w:val="00F2256D"/>
    <w:rsid w:val="00F7592F"/>
    <w:rsid w:val="00FC5B9C"/>
    <w:rsid w:val="00FE17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9E8ED"/>
  <w15:chartTrackingRefBased/>
  <w15:docId w15:val="{D2A37D62-271D-4290-9709-BA810B9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2132</Words>
  <Characters>11730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usuario</cp:lastModifiedBy>
  <cp:revision>6</cp:revision>
  <dcterms:created xsi:type="dcterms:W3CDTF">2020-04-29T21:45:00Z</dcterms:created>
  <dcterms:modified xsi:type="dcterms:W3CDTF">2020-10-27T22:53:00Z</dcterms:modified>
</cp:coreProperties>
</file>